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452" w:rsidRPr="00534CA0" w:rsidRDefault="00534CA0" w:rsidP="00534CA0">
      <w:pPr>
        <w:jc w:val="center"/>
        <w:rPr>
          <w:rFonts w:ascii="Cordia New" w:hAnsi="Cordia New" w:cs="Cordia New"/>
          <w:sz w:val="32"/>
          <w:szCs w:val="32"/>
        </w:rPr>
      </w:pPr>
      <w:r w:rsidRPr="00534CA0">
        <w:rPr>
          <w:rFonts w:ascii="Cordia New" w:hAnsi="Cordia New" w:cs="Cordia New"/>
          <w:sz w:val="32"/>
          <w:szCs w:val="32"/>
          <w:cs/>
        </w:rPr>
        <w:t>เกณฑ์การให้คะแนนการตอบคำถามจากการอ่านวิชา ว30243 ชีววิทยาเพิ่มเติม 3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7716"/>
      </w:tblGrid>
      <w:tr w:rsidR="00534CA0" w:rsidRPr="00534CA0" w:rsidTr="00534CA0">
        <w:tc>
          <w:tcPr>
            <w:tcW w:w="1526" w:type="dxa"/>
          </w:tcPr>
          <w:p w:rsidR="00534CA0" w:rsidRPr="00534CA0" w:rsidRDefault="00534CA0" w:rsidP="00534CA0">
            <w:pPr>
              <w:jc w:val="center"/>
              <w:rPr>
                <w:rFonts w:ascii="Cordia New" w:hAnsi="Cordia New" w:cs="Cordia New"/>
                <w:sz w:val="32"/>
                <w:szCs w:val="32"/>
                <w:cs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716" w:type="dxa"/>
          </w:tcPr>
          <w:p w:rsidR="00534CA0" w:rsidRPr="00534CA0" w:rsidRDefault="00534CA0" w:rsidP="00534CA0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534CA0" w:rsidRPr="00534CA0" w:rsidTr="00534CA0">
        <w:tc>
          <w:tcPr>
            <w:tcW w:w="1526" w:type="dxa"/>
          </w:tcPr>
          <w:p w:rsidR="00534CA0" w:rsidRPr="00534CA0" w:rsidRDefault="00534CA0" w:rsidP="00534CA0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>5</w:t>
            </w:r>
          </w:p>
        </w:tc>
        <w:tc>
          <w:tcPr>
            <w:tcW w:w="7716" w:type="dxa"/>
          </w:tcPr>
          <w:p w:rsidR="00534CA0" w:rsidRPr="00534CA0" w:rsidRDefault="00534CA0" w:rsidP="00534CA0">
            <w:pPr>
              <w:spacing w:after="200" w:line="276" w:lineRule="auto"/>
              <w:rPr>
                <w:rFonts w:ascii="Cordia New" w:hAnsi="Cordia New" w:cs="Cordia New"/>
                <w:sz w:val="32"/>
                <w:szCs w:val="32"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         </w:t>
            </w: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 xml:space="preserve">- </w:t>
            </w: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>คำตอบตอบคำถามสำคัญทั้งหมด</w:t>
            </w:r>
          </w:p>
          <w:p w:rsidR="00534CA0" w:rsidRPr="00534CA0" w:rsidRDefault="00534CA0" w:rsidP="00534CA0">
            <w:pPr>
              <w:spacing w:after="200" w:line="276" w:lineRule="auto"/>
              <w:rPr>
                <w:rFonts w:ascii="Cordia New" w:hAnsi="Cordia New" w:cs="Cordia New"/>
                <w:sz w:val="32"/>
                <w:szCs w:val="32"/>
                <w:cs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        </w:t>
            </w: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 xml:space="preserve">- </w:t>
            </w: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>แสดงความเข้าใจที่ลึกซึ้งเกี่ยวกับข้อมูลสำคัญ</w:t>
            </w:r>
          </w:p>
          <w:p w:rsidR="00534CA0" w:rsidRPr="00534CA0" w:rsidRDefault="00534CA0" w:rsidP="00534CA0">
            <w:pPr>
              <w:spacing w:after="200" w:line="276" w:lineRule="auto"/>
              <w:rPr>
                <w:rFonts w:ascii="Cordia New" w:hAnsi="Cordia New" w:cs="Cordia New"/>
                <w:sz w:val="32"/>
                <w:szCs w:val="32"/>
                <w:cs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        </w:t>
            </w: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 xml:space="preserve">- </w:t>
            </w: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>เชื่อมโยงข้อมูลสารสนเทศกับความรู้ที่มีมาก่อนได้อย่างสอดคล้อง</w:t>
            </w:r>
          </w:p>
          <w:p w:rsidR="00534CA0" w:rsidRPr="00534CA0" w:rsidRDefault="00534CA0" w:rsidP="00534CA0">
            <w:pPr>
              <w:spacing w:after="200" w:line="276" w:lineRule="auto"/>
              <w:rPr>
                <w:rFonts w:ascii="Cordia New" w:hAnsi="Cordia New" w:cs="Cordia New"/>
                <w:sz w:val="32"/>
                <w:szCs w:val="32"/>
                <w:cs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       </w:t>
            </w: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 xml:space="preserve">- </w:t>
            </w: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แสดงการตีความ การประเมิน หรือการอ้างสรุป เปรียบเทียบ</w:t>
            </w:r>
          </w:p>
          <w:p w:rsidR="00534CA0" w:rsidRPr="00534CA0" w:rsidRDefault="00534CA0">
            <w:pPr>
              <w:rPr>
                <w:rFonts w:ascii="Cordia New" w:hAnsi="Cordia New" w:cs="Cordia New"/>
                <w:sz w:val="32"/>
                <w:szCs w:val="32"/>
              </w:rPr>
            </w:pPr>
          </w:p>
        </w:tc>
      </w:tr>
      <w:tr w:rsidR="00534CA0" w:rsidRPr="00534CA0" w:rsidTr="00534CA0">
        <w:tc>
          <w:tcPr>
            <w:tcW w:w="1526" w:type="dxa"/>
          </w:tcPr>
          <w:p w:rsidR="00534CA0" w:rsidRPr="00534CA0" w:rsidRDefault="00534CA0" w:rsidP="00534CA0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>4</w:t>
            </w:r>
          </w:p>
        </w:tc>
        <w:tc>
          <w:tcPr>
            <w:tcW w:w="7716" w:type="dxa"/>
          </w:tcPr>
          <w:p w:rsidR="00534CA0" w:rsidRPr="00534CA0" w:rsidRDefault="00534CA0" w:rsidP="00534CA0">
            <w:pPr>
              <w:spacing w:after="200" w:line="276" w:lineRule="auto"/>
              <w:rPr>
                <w:rFonts w:ascii="Cordia New" w:hAnsi="Cordia New" w:cs="Cordia New"/>
                <w:sz w:val="32"/>
                <w:szCs w:val="32"/>
                <w:cs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     </w:t>
            </w: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 xml:space="preserve">  -</w:t>
            </w: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คำตอบตอบคำถามสำคัญได้เกือบทั้งหมด</w:t>
            </w:r>
          </w:p>
          <w:p w:rsidR="00534CA0" w:rsidRPr="00534CA0" w:rsidRDefault="00534CA0" w:rsidP="00534CA0">
            <w:pPr>
              <w:spacing w:after="200" w:line="276" w:lineRule="auto"/>
              <w:rPr>
                <w:rFonts w:ascii="Cordia New" w:hAnsi="Cordia New" w:cs="Cordia New"/>
                <w:sz w:val="32"/>
                <w:szCs w:val="32"/>
                <w:cs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       </w:t>
            </w: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>-</w:t>
            </w: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แสดงความเข้าใจข้อมูลสำคัญ มองข้ามความคิดสำคัญหรือรายละเอียด</w:t>
            </w:r>
          </w:p>
          <w:p w:rsidR="00534CA0" w:rsidRPr="00534CA0" w:rsidRDefault="00534CA0" w:rsidP="00534CA0">
            <w:pPr>
              <w:spacing w:after="200" w:line="276" w:lineRule="auto"/>
              <w:rPr>
                <w:rFonts w:ascii="Cordia New" w:hAnsi="Cordia New" w:cs="Cordia New"/>
                <w:sz w:val="32"/>
                <w:szCs w:val="32"/>
                <w:cs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   </w:t>
            </w: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 xml:space="preserve"> </w:t>
            </w: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  </w:t>
            </w: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>-</w:t>
            </w: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 สำคัญบางประการไป หรือมีความเข้าใจผิดในรายละเอียดบางประการ</w:t>
            </w:r>
          </w:p>
          <w:p w:rsidR="00534CA0" w:rsidRPr="00534CA0" w:rsidRDefault="00534CA0">
            <w:pPr>
              <w:rPr>
                <w:rFonts w:ascii="Cordia New" w:hAnsi="Cordia New" w:cs="Cordia New"/>
                <w:sz w:val="32"/>
                <w:szCs w:val="32"/>
              </w:rPr>
            </w:pPr>
          </w:p>
        </w:tc>
      </w:tr>
      <w:tr w:rsidR="00534CA0" w:rsidRPr="00534CA0" w:rsidTr="00534CA0">
        <w:tc>
          <w:tcPr>
            <w:tcW w:w="1526" w:type="dxa"/>
          </w:tcPr>
          <w:p w:rsidR="00534CA0" w:rsidRPr="00534CA0" w:rsidRDefault="00534CA0" w:rsidP="00534CA0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>3</w:t>
            </w:r>
          </w:p>
        </w:tc>
        <w:tc>
          <w:tcPr>
            <w:tcW w:w="7716" w:type="dxa"/>
          </w:tcPr>
          <w:p w:rsidR="00534CA0" w:rsidRPr="00534CA0" w:rsidRDefault="00534CA0" w:rsidP="00534CA0">
            <w:pPr>
              <w:spacing w:after="200" w:line="276" w:lineRule="auto"/>
              <w:rPr>
                <w:rFonts w:ascii="Cordia New" w:hAnsi="Cordia New" w:cs="Cordia New"/>
                <w:sz w:val="32"/>
                <w:szCs w:val="32"/>
                <w:cs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     </w:t>
            </w: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 xml:space="preserve">   -</w:t>
            </w: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คำตอบตอบคำถามเพียงบางคำถาม</w:t>
            </w:r>
          </w:p>
          <w:p w:rsidR="00534CA0" w:rsidRPr="00534CA0" w:rsidRDefault="00534CA0" w:rsidP="00534CA0">
            <w:pPr>
              <w:spacing w:after="200" w:line="276" w:lineRule="auto"/>
              <w:rPr>
                <w:rFonts w:ascii="Cordia New" w:hAnsi="Cordia New" w:cs="Cordia New"/>
                <w:sz w:val="32"/>
                <w:szCs w:val="32"/>
                <w:cs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      </w:t>
            </w: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>-</w:t>
            </w: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  เข้าใจข้อมูลสำคัญบางประการในบทความ แต่ขาดหลักฐานยืนยัน</w:t>
            </w:r>
          </w:p>
          <w:p w:rsidR="00534CA0" w:rsidRPr="00534CA0" w:rsidRDefault="00534CA0">
            <w:pPr>
              <w:rPr>
                <w:rFonts w:ascii="Cordia New" w:hAnsi="Cordia New" w:cs="Cordia New"/>
                <w:sz w:val="32"/>
                <w:szCs w:val="32"/>
              </w:rPr>
            </w:pPr>
          </w:p>
        </w:tc>
      </w:tr>
      <w:tr w:rsidR="00534CA0" w:rsidRPr="00534CA0" w:rsidTr="00534CA0">
        <w:tc>
          <w:tcPr>
            <w:tcW w:w="1526" w:type="dxa"/>
          </w:tcPr>
          <w:p w:rsidR="00534CA0" w:rsidRPr="00534CA0" w:rsidRDefault="00534CA0" w:rsidP="00534CA0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>2</w:t>
            </w:r>
          </w:p>
        </w:tc>
        <w:tc>
          <w:tcPr>
            <w:tcW w:w="7716" w:type="dxa"/>
          </w:tcPr>
          <w:p w:rsidR="00534CA0" w:rsidRPr="00534CA0" w:rsidRDefault="00534CA0" w:rsidP="00534CA0">
            <w:pPr>
              <w:pStyle w:val="ListParagraph"/>
              <w:numPr>
                <w:ilvl w:val="0"/>
                <w:numId w:val="1"/>
              </w:numPr>
              <w:rPr>
                <w:rFonts w:ascii="Cordia New" w:hAnsi="Cordia New" w:cs="Cordia New"/>
                <w:sz w:val="32"/>
                <w:szCs w:val="32"/>
                <w:cs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 xml:space="preserve">คำตอบไม่สอดคล้องกับคำถามหรือผิดพลาดทั้งหมด </w:t>
            </w:r>
          </w:p>
          <w:p w:rsidR="00534CA0" w:rsidRPr="00534CA0" w:rsidRDefault="00534CA0">
            <w:pPr>
              <w:rPr>
                <w:rFonts w:ascii="Cordia New" w:hAnsi="Cordia New" w:cs="Cordia New"/>
                <w:sz w:val="32"/>
                <w:szCs w:val="32"/>
              </w:rPr>
            </w:pPr>
          </w:p>
        </w:tc>
      </w:tr>
      <w:tr w:rsidR="00534CA0" w:rsidRPr="00534CA0" w:rsidTr="00534CA0">
        <w:tc>
          <w:tcPr>
            <w:tcW w:w="1526" w:type="dxa"/>
          </w:tcPr>
          <w:p w:rsidR="00534CA0" w:rsidRPr="00534CA0" w:rsidRDefault="00534CA0" w:rsidP="00534CA0">
            <w:pPr>
              <w:jc w:val="center"/>
              <w:rPr>
                <w:rFonts w:ascii="Cordia New" w:hAnsi="Cordia New" w:cs="Cordia New"/>
                <w:sz w:val="32"/>
                <w:szCs w:val="32"/>
              </w:rPr>
            </w:pP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>0</w:t>
            </w:r>
          </w:p>
        </w:tc>
        <w:tc>
          <w:tcPr>
            <w:tcW w:w="7716" w:type="dxa"/>
          </w:tcPr>
          <w:p w:rsidR="00534CA0" w:rsidRPr="00534CA0" w:rsidRDefault="00534CA0" w:rsidP="00534CA0">
            <w:pPr>
              <w:pStyle w:val="ListParagraph"/>
              <w:numPr>
                <w:ilvl w:val="0"/>
                <w:numId w:val="1"/>
              </w:numPr>
              <w:rPr>
                <w:rFonts w:ascii="Cordia New" w:hAnsi="Cordia New" w:cs="Cordia New"/>
                <w:sz w:val="32"/>
                <w:szCs w:val="32"/>
                <w:cs/>
              </w:rPr>
            </w:pPr>
            <w:r>
              <w:rPr>
                <w:rFonts w:ascii="Cordia New" w:hAnsi="Cordia New" w:cs="Cordia New" w:hint="cs"/>
                <w:sz w:val="32"/>
                <w:szCs w:val="32"/>
                <w:cs/>
              </w:rPr>
              <w:t xml:space="preserve"> </w:t>
            </w:r>
            <w:r w:rsidRPr="00534CA0">
              <w:rPr>
                <w:rFonts w:ascii="Cordia New" w:hAnsi="Cordia New" w:cs="Cordia New"/>
                <w:sz w:val="32"/>
                <w:szCs w:val="32"/>
                <w:cs/>
              </w:rPr>
              <w:t>เว้นว่าง / ไม่มีคำตอบ</w:t>
            </w:r>
          </w:p>
          <w:p w:rsidR="00534CA0" w:rsidRPr="00534CA0" w:rsidRDefault="00534CA0">
            <w:pPr>
              <w:rPr>
                <w:rFonts w:ascii="Cordia New" w:hAnsi="Cordia New" w:cs="Cordia New"/>
                <w:sz w:val="32"/>
                <w:szCs w:val="32"/>
              </w:rPr>
            </w:pPr>
          </w:p>
        </w:tc>
      </w:tr>
      <w:tr w:rsidR="00534CA0" w:rsidRPr="00534CA0" w:rsidTr="00534CA0">
        <w:tc>
          <w:tcPr>
            <w:tcW w:w="1526" w:type="dxa"/>
          </w:tcPr>
          <w:p w:rsidR="00534CA0" w:rsidRPr="00534CA0" w:rsidRDefault="00534CA0">
            <w:pPr>
              <w:rPr>
                <w:rFonts w:ascii="Cordia New" w:hAnsi="Cordia New" w:cs="Cordia New"/>
                <w:sz w:val="32"/>
                <w:szCs w:val="32"/>
              </w:rPr>
            </w:pPr>
          </w:p>
        </w:tc>
        <w:tc>
          <w:tcPr>
            <w:tcW w:w="7716" w:type="dxa"/>
          </w:tcPr>
          <w:p w:rsidR="00534CA0" w:rsidRPr="00534CA0" w:rsidRDefault="00534CA0">
            <w:pPr>
              <w:rPr>
                <w:rFonts w:ascii="Cordia New" w:hAnsi="Cordia New" w:cs="Cordia New"/>
                <w:sz w:val="32"/>
                <w:szCs w:val="32"/>
              </w:rPr>
            </w:pPr>
          </w:p>
        </w:tc>
      </w:tr>
    </w:tbl>
    <w:p w:rsidR="00534CA0" w:rsidRPr="00534CA0" w:rsidRDefault="00534CA0">
      <w:pPr>
        <w:rPr>
          <w:rFonts w:ascii="Cordia New" w:hAnsi="Cordia New" w:cs="Cordia New"/>
          <w:sz w:val="32"/>
          <w:szCs w:val="32"/>
        </w:rPr>
      </w:pPr>
    </w:p>
    <w:p w:rsidR="00534CA0" w:rsidRPr="00534CA0" w:rsidRDefault="00534CA0">
      <w:pPr>
        <w:rPr>
          <w:rFonts w:ascii="Cordia New" w:hAnsi="Cordia New" w:cs="Cordia New"/>
          <w:sz w:val="32"/>
          <w:szCs w:val="32"/>
        </w:rPr>
      </w:pPr>
      <w:r w:rsidRPr="00534CA0">
        <w:rPr>
          <w:rFonts w:ascii="Cordia New" w:hAnsi="Cordia New" w:cs="Cordia New"/>
          <w:sz w:val="32"/>
          <w:szCs w:val="32"/>
          <w:cs/>
        </w:rPr>
        <w:t xml:space="preserve">ใช้วิธีการประเมิน แบบ </w:t>
      </w:r>
      <w:r w:rsidRPr="00534CA0">
        <w:rPr>
          <w:rFonts w:ascii="Cordia New" w:hAnsi="Cordia New" w:cs="Cordia New"/>
          <w:sz w:val="32"/>
          <w:szCs w:val="32"/>
        </w:rPr>
        <w:t>Kentucky</w:t>
      </w:r>
      <w:r w:rsidRPr="00534CA0">
        <w:rPr>
          <w:rFonts w:ascii="Cordia New" w:hAnsi="Cordia New" w:cs="Cordia New"/>
          <w:sz w:val="32"/>
          <w:szCs w:val="32"/>
          <w:cs/>
        </w:rPr>
        <w:t xml:space="preserve"> </w:t>
      </w:r>
      <w:r w:rsidRPr="00534CA0">
        <w:rPr>
          <w:rFonts w:ascii="Cordia New" w:hAnsi="Cordia New" w:cs="Cordia New"/>
          <w:sz w:val="32"/>
          <w:szCs w:val="32"/>
        </w:rPr>
        <w:t>Open</w:t>
      </w:r>
      <w:r w:rsidRPr="00534CA0">
        <w:rPr>
          <w:rFonts w:ascii="Cordia New" w:hAnsi="Cordia New" w:cs="Cordia New"/>
          <w:sz w:val="32"/>
          <w:szCs w:val="32"/>
          <w:cs/>
        </w:rPr>
        <w:t>-</w:t>
      </w:r>
      <w:r w:rsidRPr="00534CA0">
        <w:rPr>
          <w:rFonts w:ascii="Cordia New" w:hAnsi="Cordia New" w:cs="Cordia New"/>
          <w:sz w:val="32"/>
          <w:szCs w:val="32"/>
        </w:rPr>
        <w:t>Ended</w:t>
      </w:r>
      <w:r w:rsidRPr="00534CA0">
        <w:rPr>
          <w:rFonts w:ascii="Cordia New" w:hAnsi="Cordia New" w:cs="Cordia New"/>
          <w:sz w:val="32"/>
          <w:szCs w:val="32"/>
          <w:cs/>
        </w:rPr>
        <w:t xml:space="preserve"> </w:t>
      </w:r>
      <w:r w:rsidRPr="00534CA0">
        <w:rPr>
          <w:rFonts w:ascii="Cordia New" w:hAnsi="Cordia New" w:cs="Cordia New"/>
          <w:sz w:val="32"/>
          <w:szCs w:val="32"/>
        </w:rPr>
        <w:t>Scoring</w:t>
      </w:r>
      <w:r w:rsidRPr="00534CA0">
        <w:rPr>
          <w:rFonts w:ascii="Cordia New" w:hAnsi="Cordia New" w:cs="Cordia New"/>
          <w:sz w:val="32"/>
          <w:szCs w:val="32"/>
          <w:cs/>
        </w:rPr>
        <w:t xml:space="preserve"> </w:t>
      </w:r>
      <w:r w:rsidRPr="00534CA0">
        <w:rPr>
          <w:rFonts w:ascii="Cordia New" w:hAnsi="Cordia New" w:cs="Cordia New"/>
          <w:sz w:val="32"/>
          <w:szCs w:val="32"/>
        </w:rPr>
        <w:t>Guide</w:t>
      </w:r>
      <w:r w:rsidRPr="00534CA0">
        <w:rPr>
          <w:rFonts w:ascii="Cordia New" w:hAnsi="Cordia New" w:cs="Cordia New"/>
          <w:sz w:val="32"/>
          <w:szCs w:val="32"/>
          <w:cs/>
        </w:rPr>
        <w:t xml:space="preserve"> </w:t>
      </w:r>
      <w:r w:rsidRPr="00534CA0">
        <w:rPr>
          <w:rFonts w:ascii="Cordia New" w:hAnsi="Cordia New" w:cs="Cordia New"/>
          <w:sz w:val="32"/>
          <w:szCs w:val="32"/>
        </w:rPr>
        <w:t>for</w:t>
      </w:r>
      <w:r w:rsidRPr="00534CA0">
        <w:rPr>
          <w:rFonts w:ascii="Cordia New" w:hAnsi="Cordia New" w:cs="Cordia New"/>
          <w:sz w:val="32"/>
          <w:szCs w:val="32"/>
          <w:cs/>
        </w:rPr>
        <w:t xml:space="preserve"> </w:t>
      </w:r>
      <w:r w:rsidRPr="00534CA0">
        <w:rPr>
          <w:rFonts w:ascii="Cordia New" w:hAnsi="Cordia New" w:cs="Cordia New"/>
          <w:sz w:val="32"/>
          <w:szCs w:val="32"/>
        </w:rPr>
        <w:t>Reading</w:t>
      </w:r>
      <w:r w:rsidRPr="00534CA0">
        <w:rPr>
          <w:rFonts w:ascii="Cordia New" w:hAnsi="Cordia New" w:cs="Cordia New"/>
          <w:sz w:val="32"/>
          <w:szCs w:val="32"/>
          <w:cs/>
        </w:rPr>
        <w:t xml:space="preserve"> </w:t>
      </w:r>
      <w:r w:rsidRPr="00534CA0">
        <w:rPr>
          <w:rFonts w:ascii="Cordia New" w:hAnsi="Cordia New" w:cs="Cordia New"/>
          <w:sz w:val="32"/>
          <w:szCs w:val="32"/>
        </w:rPr>
        <w:t xml:space="preserve">Holistic Scale </w:t>
      </w:r>
      <w:r w:rsidRPr="00534CA0">
        <w:rPr>
          <w:rFonts w:ascii="Cordia New" w:hAnsi="Cordia New" w:cs="Cordia New"/>
          <w:sz w:val="32"/>
          <w:szCs w:val="32"/>
          <w:cs/>
        </w:rPr>
        <w:t xml:space="preserve">  </w:t>
      </w:r>
    </w:p>
    <w:sectPr w:rsidR="00534CA0" w:rsidRPr="00534C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C541F"/>
    <w:multiLevelType w:val="hybridMultilevel"/>
    <w:tmpl w:val="98604074"/>
    <w:lvl w:ilvl="0" w:tplc="06B0F578">
      <w:start w:val="1"/>
      <w:numFmt w:val="bullet"/>
      <w:lvlText w:val="-"/>
      <w:lvlJc w:val="left"/>
      <w:pPr>
        <w:ind w:left="825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CA0"/>
    <w:rsid w:val="00534CA0"/>
    <w:rsid w:val="00F0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4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4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4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4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1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nat</cp:lastModifiedBy>
  <cp:revision>1</cp:revision>
  <dcterms:created xsi:type="dcterms:W3CDTF">2010-12-05T18:00:00Z</dcterms:created>
  <dcterms:modified xsi:type="dcterms:W3CDTF">2010-12-05T18:06:00Z</dcterms:modified>
</cp:coreProperties>
</file>