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90A" w:rsidRPr="0021690A" w:rsidRDefault="0021690A" w:rsidP="0021690A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fr-FR"/>
        </w:rPr>
      </w:pPr>
      <w:r w:rsidRPr="0021690A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rtl/>
          <w:lang w:eastAsia="fr-FR"/>
        </w:rPr>
        <w:t>وحدة التربية الأسرية والاجتماعية</w:t>
      </w:r>
    </w:p>
    <w:p w:rsidR="0021690A" w:rsidRPr="0021690A" w:rsidRDefault="0021690A" w:rsidP="0021690A">
      <w:pPr>
        <w:bidi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fr-FR"/>
        </w:rPr>
      </w:pPr>
      <w:bookmarkStart w:id="0" w:name="_GoBack"/>
      <w:r w:rsidRPr="0021690A">
        <w:rPr>
          <w:rFonts w:ascii="Times New Roman" w:eastAsia="Times New Roman" w:hAnsi="Times New Roman" w:cs="Times New Roman"/>
          <w:b/>
          <w:bCs/>
          <w:color w:val="38761D"/>
          <w:sz w:val="27"/>
          <w:szCs w:val="27"/>
          <w:rtl/>
          <w:lang w:eastAsia="fr-FR"/>
        </w:rPr>
        <w:t>البر بالوالدين</w:t>
      </w:r>
      <w:r w:rsidRPr="0021690A">
        <w:rPr>
          <w:rFonts w:ascii="Times New Roman" w:eastAsia="Times New Roman" w:hAnsi="Times New Roman" w:cs="Times New Roman"/>
          <w:b/>
          <w:bCs/>
          <w:color w:val="38761D"/>
          <w:sz w:val="27"/>
          <w:szCs w:val="27"/>
          <w:lang w:eastAsia="fr-FR"/>
        </w:rPr>
        <w:t> </w:t>
      </w:r>
    </w:p>
    <w:bookmarkEnd w:id="0"/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rtl/>
          <w:lang w:eastAsia="fr-FR"/>
        </w:rPr>
        <w:t>التمهيد</w:t>
      </w:r>
      <w:r w:rsidRPr="002169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fr-FR"/>
        </w:rPr>
        <w:t> 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يؤمن المسلم بحق والديه عليه، واجب برهما وطاعتهما والإحسان إليهما، وذلك لان الله اوجب علينا طاعتهما وتقديرهما، وحذر من عقوقهما والإساءة إليهما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. 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rtl/>
          <w:lang w:eastAsia="fr-FR"/>
        </w:rPr>
        <w:t>النصوص الشرعية</w:t>
      </w:r>
      <w:r w:rsidRPr="002169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fr-FR"/>
        </w:rPr>
        <w:t> 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 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قال تعالى: "</w:t>
      </w:r>
      <w:proofErr w:type="spellStart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وَقَضَىٰ</w:t>
      </w:r>
      <w:proofErr w:type="spellEnd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رَبُّكَ أَلاَّ </w:t>
      </w:r>
      <w:proofErr w:type="spellStart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تَعْبُدُوۤاْ</w:t>
      </w:r>
      <w:proofErr w:type="spellEnd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إِلاَّ إِيَّاهُ </w:t>
      </w:r>
      <w:proofErr w:type="spellStart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وَبِٱلْوَالِدَيْنِ</w:t>
      </w:r>
      <w:proofErr w:type="spellEnd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إِحْسَاناً إِمَّا يَبْلُغَنَّ عِندَكَ </w:t>
      </w:r>
      <w:proofErr w:type="spellStart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ٱلْكِبَرَ</w:t>
      </w:r>
      <w:proofErr w:type="spellEnd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أَحَدُهُمَا أَوْ كِلاَهُمَا فَلاَ تَقُل لَّهُمَآ أُفٍّ وَلاَ </w:t>
      </w:r>
      <w:proofErr w:type="spellStart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تَنْهَرْهُمَا</w:t>
      </w:r>
      <w:proofErr w:type="spellEnd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وَقُل لَّهُمَا قَوْلاً كَرِيماً </w:t>
      </w:r>
      <w:proofErr w:type="spellStart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وَٱخْفِضْ</w:t>
      </w:r>
      <w:proofErr w:type="spellEnd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لَهُمَا جَنَاحَ </w:t>
      </w:r>
      <w:proofErr w:type="spellStart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ٱلذُّلِّ</w:t>
      </w:r>
      <w:proofErr w:type="spellEnd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مِنَ </w:t>
      </w:r>
      <w:proofErr w:type="spellStart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ٱلرَّحْمَةِ</w:t>
      </w:r>
      <w:proofErr w:type="spellEnd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وَقُل رَّبِّ </w:t>
      </w:r>
      <w:proofErr w:type="spellStart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ٱرْحَمْهُمَا</w:t>
      </w:r>
      <w:proofErr w:type="spellEnd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كَمَا رَبَّيَانِي صَغِيراً" سورة الإسراء 2324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 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rtl/>
          <w:lang w:eastAsia="fr-FR"/>
        </w:rPr>
        <w:t>توثيق النصوص</w:t>
      </w:r>
      <w:r w:rsidRPr="002169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fr-FR"/>
        </w:rPr>
        <w:t> 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سورة الإسراء: مكية آياتها 111 ترتيبها 17 اهتمت بشؤون العقيدة والتوحيد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 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rtl/>
          <w:lang w:eastAsia="fr-FR"/>
        </w:rPr>
        <w:t>الشرح اللغوي</w:t>
      </w:r>
      <w:r w:rsidRPr="002169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fr-FR"/>
        </w:rPr>
        <w:t>: 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 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قضى: أمر وألزم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 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إحسانا: إكراما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 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أف: كلمة تضجر وكراهة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 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 </w:t>
      </w:r>
      <w:proofErr w:type="spellStart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تنهرهما</w:t>
      </w:r>
      <w:proofErr w:type="spellEnd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: تزجرهما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 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كريما: لطيفا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 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جناح الذل: منتهى التواضع والتفهم والطاعة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 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rtl/>
          <w:lang w:eastAsia="fr-FR"/>
        </w:rPr>
        <w:t>المضامين</w:t>
      </w:r>
      <w:r w:rsidRPr="002169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fr-FR"/>
        </w:rPr>
        <w:t>: 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وجوب عبادة الله تعالى وحده ووجوب بر الوالدين، وهو الإحسان بهما، وكف الأذى عنهما، وطاعتهما في المعروف والدعاء لهما بالمغفرة </w:t>
      </w:r>
      <w:proofErr w:type="gramStart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والرحمة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 xml:space="preserve"> .</w:t>
      </w:r>
      <w:proofErr w:type="gramEnd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 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rtl/>
          <w:lang w:eastAsia="fr-FR"/>
        </w:rPr>
        <w:t>التــحــلــيل</w:t>
      </w:r>
      <w:r w:rsidRPr="0021690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fr-FR"/>
        </w:rPr>
        <w:t> 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rtl/>
          <w:lang w:eastAsia="fr-FR"/>
        </w:rPr>
        <w:t>مفهوم البر بالوالدين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fr-FR"/>
        </w:rPr>
        <w:t>: 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البر بالوالدين هو الإحسان إليهما قولا وفعلا ومعاملة، تكريما لهما </w:t>
      </w:r>
      <w:proofErr w:type="spellStart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ووفاءا</w:t>
      </w:r>
      <w:proofErr w:type="spellEnd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لفضلهما واعترافا بجميلهما. قال تعالى: " وقضى ربك ألا تعبدوا إلا إياه وبالوالدين إحسانا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 xml:space="preserve"> " 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rtl/>
          <w:lang w:eastAsia="fr-FR"/>
        </w:rPr>
        <w:t>مظاهر البر بالوالدين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fr-FR"/>
        </w:rPr>
        <w:t>: 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مظاهر </w:t>
      </w:r>
      <w:proofErr w:type="gramStart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البر  معناها</w:t>
      </w:r>
      <w:proofErr w:type="gramEnd"/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proofErr w:type="gramStart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محبتهما:  طاعتهما</w:t>
      </w:r>
      <w:proofErr w:type="gramEnd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وحسن صحبتهما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proofErr w:type="gramStart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توقيرهما:  تعظيم</w:t>
      </w:r>
      <w:proofErr w:type="gramEnd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قدرهما والإحسان إليهما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proofErr w:type="gramStart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ملاطفتهما:  بالتبسم</w:t>
      </w:r>
      <w:proofErr w:type="gramEnd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في وجههما وتقبيل يديهما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 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proofErr w:type="gramStart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استئذانهما:  طلب</w:t>
      </w:r>
      <w:proofErr w:type="gramEnd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الإذن منهما احتراما لهما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proofErr w:type="gramStart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خدمتهما:  خاصة</w:t>
      </w:r>
      <w:proofErr w:type="gramEnd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عند الكبر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 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صلة </w:t>
      </w:r>
      <w:proofErr w:type="gramStart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رحمهما:  بزيارة</w:t>
      </w:r>
      <w:proofErr w:type="gramEnd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الجد والجدة والأعمام والأخوال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... 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rtl/>
          <w:lang w:eastAsia="fr-FR"/>
        </w:rPr>
        <w:t>مظهر آخر من مظاهر البر بالوالدين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fr-FR"/>
        </w:rPr>
        <w:t>: 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الدعاء لهما / طاعتهما / التواضع لهما / الإنفاق عليهما / </w:t>
      </w:r>
      <w:proofErr w:type="spellStart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الإستغفار</w:t>
      </w:r>
      <w:proofErr w:type="spellEnd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لهما بعد الموت / تنفيذ وصيتهما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 xml:space="preserve"> .... 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عقوق الوالدين وعاقبته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: 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rtl/>
          <w:lang w:eastAsia="fr-FR"/>
        </w:rPr>
        <w:t xml:space="preserve">لعقوق الوالدين مظاهر قد تكون بالقول أو بالفعل أو بالنية </w:t>
      </w:r>
      <w:proofErr w:type="gramStart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rtl/>
          <w:lang w:eastAsia="fr-FR"/>
        </w:rPr>
        <w:t>السيئة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fr-FR"/>
        </w:rPr>
        <w:t xml:space="preserve"> :</w:t>
      </w:r>
      <w:proofErr w:type="gramEnd"/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 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أما بالقول: فتكون باستعمال كلمة أف أو ما في معناها، وبالكلام القبيح الذي يؤذيهما كالسب والشتم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...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lastRenderedPageBreak/>
        <w:t> 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أما بالفعل: فيكون بفعل قبيح كالخداع والخيانة وسرقة أموالهم أو التجسس عليهما وإهمالهما عند الكبر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...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 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أما بالنية السيئة: بأن يبطن الشر لهما ويظهر لهما المحبة للحصول على مصلحة شخصية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.</w:t>
      </w:r>
    </w:p>
    <w:p w:rsidR="0021690A" w:rsidRPr="0021690A" w:rsidRDefault="0021690A" w:rsidP="0021690A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فكل هذا يعتبر من العقوق التي قد تؤدي بصاحبها إلى النار لأنه من الكبائر، كما أن البر والإحسان إليهما يؤدي إلى دخول الجنة ونيل رضا الله </w:t>
      </w:r>
      <w:proofErr w:type="gramStart"/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سبحانه</w:t>
      </w:r>
      <w:r w:rsidRPr="0021690A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..</w:t>
      </w:r>
      <w:proofErr w:type="gramEnd"/>
    </w:p>
    <w:p w:rsidR="00D518A1" w:rsidRDefault="00D518A1"/>
    <w:sectPr w:rsidR="00D518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B52"/>
    <w:rsid w:val="0021690A"/>
    <w:rsid w:val="00227B52"/>
    <w:rsid w:val="00D5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6CB693-A8EC-4566-927D-CC3E940F1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2169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2169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1690A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21690A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216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5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aminz</dc:creator>
  <cp:keywords/>
  <dc:description/>
  <cp:lastModifiedBy>aminz</cp:lastModifiedBy>
  <cp:revision>3</cp:revision>
  <dcterms:created xsi:type="dcterms:W3CDTF">2016-01-11T17:09:00Z</dcterms:created>
  <dcterms:modified xsi:type="dcterms:W3CDTF">2016-01-11T17:10:00Z</dcterms:modified>
</cp:coreProperties>
</file>